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A727" w14:textId="77777777" w:rsidR="000773D5" w:rsidRPr="000773D5" w:rsidRDefault="000773D5" w:rsidP="000773D5">
      <w:pPr>
        <w:ind w:right="2600"/>
        <w:rPr>
          <w:rFonts w:ascii="Arial" w:eastAsia="Times New Roman" w:hAnsi="Arial" w:cs="Arial"/>
          <w:lang w:bidi="ar-SA"/>
        </w:rPr>
      </w:pPr>
      <w:r w:rsidRPr="000773D5">
        <w:rPr>
          <w:rFonts w:ascii="Arial" w:hAnsi="Arial" w:cs="Arial"/>
        </w:rPr>
        <w:t xml:space="preserve">Telemedicine services involve the use of secure interactive videoconferencing equipment and devices that enable health care providers to deliver health care services to patients when located at different sites.  </w:t>
      </w:r>
    </w:p>
    <w:p w14:paraId="3FF946FA" w14:textId="77777777" w:rsidR="000773D5" w:rsidRPr="000773D5" w:rsidRDefault="000773D5" w:rsidP="000773D5">
      <w:pPr>
        <w:rPr>
          <w:rFonts w:ascii="Arial" w:hAnsi="Arial" w:cs="Arial"/>
          <w:sz w:val="20"/>
          <w:szCs w:val="20"/>
        </w:rPr>
      </w:pPr>
    </w:p>
    <w:p w14:paraId="5924CD6B"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the same standard of care applies to a telemedicine visit as applies to an in-person visit.  </w:t>
      </w:r>
    </w:p>
    <w:p w14:paraId="73E97196"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I will not be physically in the same room as my health care provider. I will be notified of and my consent obtained for anyone other than my healthcare provider present in the room.  </w:t>
      </w:r>
    </w:p>
    <w:p w14:paraId="5DB78106"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there are potential risks to using technology, including service interruptions, interception, and technical difficulties. </w:t>
      </w:r>
    </w:p>
    <w:p w14:paraId="63DDB4FE"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If it is determined that the videoconferencing equipment and/or connection is not adequate, I understand that my health care provider or I may discontinue the telemedicine visit and make other arrangements to continue the visit. </w:t>
      </w:r>
    </w:p>
    <w:p w14:paraId="4B75711B"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I have the right to refuse to participate or decide to stop participating in a telemedicine visit, and that my refusal will be documented in my medical record. I also understand that my refusal will not affect my right to future care or treatment.</w:t>
      </w:r>
    </w:p>
    <w:p w14:paraId="7380E3CF"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may revoke my right at any time by contacting </w:t>
      </w:r>
      <w:r w:rsidRPr="000773D5">
        <w:rPr>
          <w:rFonts w:ascii="Arial" w:hAnsi="Arial" w:cs="Arial"/>
          <w:highlight w:val="lightGray"/>
        </w:rPr>
        <w:t>[PRACTICE NAME]</w:t>
      </w:r>
      <w:r w:rsidRPr="000773D5">
        <w:rPr>
          <w:rFonts w:ascii="Arial" w:hAnsi="Arial" w:cs="Arial"/>
        </w:rPr>
        <w:t xml:space="preserve"> at </w:t>
      </w:r>
      <w:r w:rsidRPr="000773D5">
        <w:rPr>
          <w:rFonts w:ascii="Arial" w:hAnsi="Arial" w:cs="Arial"/>
          <w:highlight w:val="lightGray"/>
        </w:rPr>
        <w:t>[PHONE NUMBER]</w:t>
      </w:r>
      <w:r w:rsidRPr="000773D5">
        <w:rPr>
          <w:rFonts w:ascii="Arial" w:hAnsi="Arial" w:cs="Arial"/>
        </w:rPr>
        <w:t>.</w:t>
      </w:r>
    </w:p>
    <w:p w14:paraId="32B07596"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the laws that protect privacy and the confidentiality of health care information apply to telemedicine services.</w:t>
      </w:r>
    </w:p>
    <w:p w14:paraId="369BB8DC"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my health care information may be shared with other individuals for scheduling and billing purposes.</w:t>
      </w:r>
    </w:p>
    <w:p w14:paraId="0F0FA0B3"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understand that my insurance carrier will have access to my medical records for quality review/audit. </w:t>
      </w:r>
    </w:p>
    <w:p w14:paraId="65949F28"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I understand that I will be responsible for any out-of-pocket costs such as copayments or coinsurances that apply to my telemedicine visit.</w:t>
      </w:r>
    </w:p>
    <w:p w14:paraId="11AAC136"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understand that health plan payment policies for telemedicine visits may be different from policies for in-person visits. </w:t>
      </w:r>
    </w:p>
    <w:p w14:paraId="5EC2FBDF" w14:textId="77777777" w:rsidR="000773D5" w:rsidRPr="000773D5" w:rsidRDefault="000773D5" w:rsidP="000773D5">
      <w:pPr>
        <w:pStyle w:val="ListParagraph"/>
        <w:widowControl/>
        <w:numPr>
          <w:ilvl w:val="0"/>
          <w:numId w:val="18"/>
        </w:numPr>
        <w:autoSpaceDE/>
        <w:autoSpaceDN/>
        <w:ind w:left="360"/>
        <w:contextualSpacing/>
        <w:rPr>
          <w:rFonts w:ascii="Arial" w:hAnsi="Arial" w:cs="Arial"/>
        </w:rPr>
      </w:pPr>
      <w:r w:rsidRPr="000773D5">
        <w:rPr>
          <w:rFonts w:ascii="Arial" w:hAnsi="Arial" w:cs="Arial"/>
        </w:rPr>
        <w:t xml:space="preserve">I understand that this document will become a part of my medical record.   </w:t>
      </w:r>
    </w:p>
    <w:p w14:paraId="7945903F" w14:textId="77777777" w:rsidR="000773D5" w:rsidRPr="000773D5" w:rsidRDefault="000773D5" w:rsidP="000773D5">
      <w:pPr>
        <w:rPr>
          <w:rFonts w:ascii="Arial" w:hAnsi="Arial" w:cs="Arial"/>
          <w:sz w:val="20"/>
          <w:szCs w:val="20"/>
        </w:rPr>
      </w:pPr>
    </w:p>
    <w:p w14:paraId="7CBBB2D9" w14:textId="77777777" w:rsidR="000773D5" w:rsidRPr="000773D5" w:rsidRDefault="000773D5" w:rsidP="000773D5">
      <w:pPr>
        <w:rPr>
          <w:rFonts w:ascii="Arial" w:hAnsi="Arial" w:cs="Arial"/>
          <w:sz w:val="24"/>
          <w:szCs w:val="24"/>
        </w:rPr>
      </w:pPr>
      <w:r w:rsidRPr="000773D5">
        <w:rPr>
          <w:rFonts w:ascii="Arial" w:hAnsi="Arial" w:cs="Arial"/>
        </w:rPr>
        <w:t>By signing this form, I attest that I (1) have personally read this form (or had it explained to me) and fully understand  and agree to its contents; (2) have had my questions answered to my satisfaction, and the risks, benefits, and alternatives to telemedicine visits shared with me in a language I understand; and (3) am located in the state of Texas and will be in Texas during my telemedicine visit(s).</w:t>
      </w:r>
    </w:p>
    <w:p w14:paraId="47C939AD" w14:textId="3C3F9463" w:rsidR="000773D5" w:rsidRPr="000773D5" w:rsidRDefault="000773D5" w:rsidP="000773D5">
      <w:pPr>
        <w:tabs>
          <w:tab w:val="left" w:pos="7051"/>
        </w:tabs>
        <w:rPr>
          <w:rFonts w:ascii="Arial" w:hAnsi="Arial" w:cs="Arial"/>
          <w:sz w:val="20"/>
          <w:szCs w:val="20"/>
        </w:rPr>
      </w:pPr>
      <w:r>
        <w:rPr>
          <w:rFonts w:ascii="Arial" w:hAnsi="Arial" w:cs="Arial"/>
          <w:sz w:val="20"/>
          <w:szCs w:val="20"/>
        </w:rPr>
        <w:tab/>
      </w:r>
    </w:p>
    <w:p w14:paraId="0DB66BA8" w14:textId="77777777" w:rsidR="000773D5" w:rsidRPr="000773D5" w:rsidRDefault="000773D5" w:rsidP="000773D5">
      <w:pPr>
        <w:rPr>
          <w:rFonts w:ascii="Arial" w:hAnsi="Arial" w:cs="Arial"/>
        </w:rPr>
      </w:pPr>
      <w:r w:rsidRPr="000773D5">
        <w:rPr>
          <w:rFonts w:ascii="Arial" w:hAnsi="Arial" w:cs="Arial"/>
          <w:sz w:val="20"/>
          <w:szCs w:val="20"/>
        </w:rPr>
        <w:t xml:space="preserve">______________________________________     </w:t>
      </w:r>
      <w:r w:rsidRPr="000773D5">
        <w:rPr>
          <w:rFonts w:ascii="Arial" w:hAnsi="Arial" w:cs="Arial"/>
        </w:rPr>
        <w:tab/>
      </w:r>
      <w:r w:rsidRPr="000773D5">
        <w:rPr>
          <w:rFonts w:ascii="Arial" w:hAnsi="Arial" w:cs="Arial"/>
          <w:sz w:val="20"/>
          <w:szCs w:val="20"/>
        </w:rPr>
        <w:t xml:space="preserve">__________________________________ </w:t>
      </w:r>
    </w:p>
    <w:p w14:paraId="2A4CBC49" w14:textId="77777777" w:rsidR="000773D5" w:rsidRPr="000773D5" w:rsidRDefault="000773D5" w:rsidP="000773D5">
      <w:pPr>
        <w:rPr>
          <w:rFonts w:ascii="Arial" w:hAnsi="Arial" w:cs="Arial"/>
        </w:rPr>
      </w:pPr>
      <w:r w:rsidRPr="000773D5">
        <w:rPr>
          <w:rFonts w:ascii="Arial" w:hAnsi="Arial" w:cs="Arial"/>
        </w:rPr>
        <w:t xml:space="preserve">Patient/Parent/Guardian Printed Name   </w:t>
      </w:r>
      <w:r w:rsidRPr="000773D5">
        <w:rPr>
          <w:rFonts w:ascii="Arial" w:hAnsi="Arial" w:cs="Arial"/>
        </w:rPr>
        <w:tab/>
      </w:r>
      <w:r w:rsidRPr="000773D5">
        <w:rPr>
          <w:rFonts w:ascii="Arial" w:hAnsi="Arial" w:cs="Arial"/>
        </w:rPr>
        <w:tab/>
        <w:t xml:space="preserve">Patient/Parent/Guardian Signature </w:t>
      </w:r>
    </w:p>
    <w:p w14:paraId="5CE01575" w14:textId="77777777" w:rsidR="000773D5" w:rsidRPr="000773D5" w:rsidRDefault="000773D5" w:rsidP="000773D5">
      <w:pPr>
        <w:rPr>
          <w:rFonts w:ascii="Arial" w:hAnsi="Arial" w:cs="Arial"/>
        </w:rPr>
      </w:pPr>
      <w:r w:rsidRPr="000773D5">
        <w:rPr>
          <w:rFonts w:ascii="Arial" w:hAnsi="Arial" w:cs="Arial"/>
        </w:rPr>
        <w:t xml:space="preserve"> </w:t>
      </w:r>
    </w:p>
    <w:p w14:paraId="1BA41AA6" w14:textId="77777777" w:rsidR="000773D5" w:rsidRPr="000773D5" w:rsidRDefault="000773D5" w:rsidP="000773D5">
      <w:pPr>
        <w:rPr>
          <w:rFonts w:ascii="Arial" w:hAnsi="Arial" w:cs="Arial"/>
        </w:rPr>
      </w:pPr>
      <w:r w:rsidRPr="000773D5">
        <w:rPr>
          <w:rFonts w:ascii="Arial" w:hAnsi="Arial" w:cs="Arial"/>
        </w:rPr>
        <w:t xml:space="preserve">______________________________________      </w:t>
      </w:r>
      <w:r w:rsidRPr="000773D5">
        <w:rPr>
          <w:rFonts w:ascii="Arial" w:hAnsi="Arial" w:cs="Arial"/>
        </w:rPr>
        <w:tab/>
        <w:t>__________________________________</w:t>
      </w:r>
    </w:p>
    <w:p w14:paraId="019F106D" w14:textId="77777777" w:rsidR="000773D5" w:rsidRPr="000773D5" w:rsidRDefault="000773D5" w:rsidP="000773D5">
      <w:pPr>
        <w:rPr>
          <w:rFonts w:ascii="Arial" w:hAnsi="Arial" w:cs="Arial"/>
        </w:rPr>
      </w:pPr>
      <w:r w:rsidRPr="000773D5">
        <w:rPr>
          <w:rFonts w:ascii="Arial" w:hAnsi="Arial" w:cs="Arial"/>
        </w:rPr>
        <w:t xml:space="preserve">Witness Signature      </w:t>
      </w:r>
      <w:r w:rsidRPr="000773D5">
        <w:rPr>
          <w:rFonts w:ascii="Arial" w:hAnsi="Arial" w:cs="Arial"/>
        </w:rPr>
        <w:tab/>
      </w:r>
      <w:r w:rsidRPr="000773D5">
        <w:rPr>
          <w:rFonts w:ascii="Arial" w:hAnsi="Arial" w:cs="Arial"/>
        </w:rPr>
        <w:tab/>
      </w:r>
      <w:r w:rsidRPr="000773D5">
        <w:rPr>
          <w:rFonts w:ascii="Arial" w:hAnsi="Arial" w:cs="Arial"/>
        </w:rPr>
        <w:tab/>
        <w:t xml:space="preserve">        </w:t>
      </w:r>
      <w:r w:rsidRPr="000773D5">
        <w:rPr>
          <w:rFonts w:ascii="Arial" w:hAnsi="Arial" w:cs="Arial"/>
        </w:rPr>
        <w:tab/>
      </w:r>
      <w:r w:rsidRPr="000773D5">
        <w:rPr>
          <w:rFonts w:ascii="Arial" w:hAnsi="Arial" w:cs="Arial"/>
        </w:rPr>
        <w:tab/>
        <w:t xml:space="preserve">Date    </w:t>
      </w:r>
    </w:p>
    <w:p w14:paraId="4E45C8F7" w14:textId="0416DF90" w:rsidR="000773D5" w:rsidRPr="000773D5" w:rsidRDefault="000773D5" w:rsidP="000773D5">
      <w:pPr>
        <w:jc w:val="center"/>
        <w:rPr>
          <w:rFonts w:ascii="Garamond" w:eastAsia="Calibri" w:hAnsi="Garamond" w:cs="Arial"/>
          <w:b/>
          <w:bCs/>
          <w:color w:val="3D3D3D"/>
          <w:sz w:val="36"/>
          <w:szCs w:val="36"/>
          <w:u w:val="single"/>
          <w:shd w:val="clear" w:color="auto" w:fill="FFFFFF"/>
        </w:rPr>
      </w:pPr>
      <w:r>
        <w:rPr>
          <w:rFonts w:ascii="Garamond" w:hAnsi="Garamond"/>
        </w:rPr>
        <w:br w:type="page"/>
      </w:r>
      <w:r>
        <w:rPr>
          <w:rFonts w:ascii="Garamond" w:hAnsi="Garamond"/>
        </w:rPr>
        <w:lastRenderedPageBreak/>
        <w:br/>
      </w:r>
      <w:r>
        <w:rPr>
          <w:rFonts w:ascii="Garamond" w:hAnsi="Garamond"/>
        </w:rPr>
        <w:br/>
      </w:r>
      <w:r>
        <w:rPr>
          <w:rFonts w:ascii="Garamond" w:hAnsi="Garamond"/>
        </w:rPr>
        <w:br/>
      </w:r>
      <w:r w:rsidRPr="000773D5">
        <w:rPr>
          <w:rFonts w:ascii="Garamond" w:eastAsia="Calibri" w:hAnsi="Garamond" w:cs="Arial"/>
          <w:b/>
          <w:bCs/>
          <w:color w:val="3D3D3D"/>
          <w:sz w:val="36"/>
          <w:szCs w:val="36"/>
          <w:u w:val="single"/>
          <w:shd w:val="clear" w:color="auto" w:fill="FFFFFF"/>
        </w:rPr>
        <w:t>NOTICE CONCERNING COMPLAINTS</w:t>
      </w:r>
    </w:p>
    <w:p w14:paraId="663B7B61" w14:textId="77777777"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Complaints about physicians, as well as other licensees and registrants of the Texas Medical Board, including physician assistants, acupuncturists, and surgical assistants may be reported for investigation at the following address:</w:t>
      </w:r>
    </w:p>
    <w:p w14:paraId="12F920C4" w14:textId="6321E8DA" w:rsidR="000773D5" w:rsidRPr="000773D5" w:rsidRDefault="000773D5" w:rsidP="000773D5">
      <w:pPr>
        <w:spacing w:after="160" w:line="256" w:lineRule="auto"/>
        <w:jc w:val="center"/>
        <w:rPr>
          <w:rFonts w:ascii="Arial" w:eastAsia="Calibri" w:hAnsi="Arial" w:cs="Arial"/>
          <w:b/>
          <w:bCs/>
          <w:color w:val="3D3D3D"/>
          <w:sz w:val="36"/>
          <w:szCs w:val="36"/>
          <w:shd w:val="clear" w:color="auto" w:fill="FFFFFF"/>
        </w:rPr>
      </w:pPr>
      <w:r w:rsidRPr="000773D5">
        <w:rPr>
          <w:rFonts w:ascii="Arial" w:eastAsia="Calibri" w:hAnsi="Arial" w:cs="Arial"/>
          <w:b/>
          <w:bCs/>
          <w:color w:val="3D3D3D"/>
          <w:sz w:val="36"/>
          <w:szCs w:val="36"/>
          <w:shd w:val="clear" w:color="auto" w:fill="FFFFFF"/>
        </w:rPr>
        <w:t>Texas Medical Board</w:t>
      </w:r>
      <w:r w:rsidRPr="000773D5">
        <w:rPr>
          <w:rFonts w:ascii="Arial" w:eastAsia="Calibri" w:hAnsi="Arial" w:cs="Arial"/>
          <w:b/>
          <w:bCs/>
          <w:color w:val="3D3D3D"/>
          <w:sz w:val="36"/>
          <w:szCs w:val="36"/>
          <w:shd w:val="clear" w:color="auto" w:fill="FFFFFF"/>
        </w:rPr>
        <w:br/>
        <w:t xml:space="preserve">Attention: Investigations </w:t>
      </w:r>
      <w:r w:rsidRPr="000773D5">
        <w:rPr>
          <w:rFonts w:ascii="Arial" w:eastAsia="Calibri" w:hAnsi="Arial" w:cs="Arial"/>
          <w:b/>
          <w:bCs/>
          <w:color w:val="3D3D3D"/>
          <w:sz w:val="36"/>
          <w:szCs w:val="36"/>
          <w:shd w:val="clear" w:color="auto" w:fill="FFFFFF"/>
        </w:rPr>
        <w:br/>
      </w:r>
      <w:r w:rsidR="00287F8C">
        <w:rPr>
          <w:rFonts w:ascii="Arial" w:eastAsia="Calibri" w:hAnsi="Arial" w:cs="Arial"/>
          <w:b/>
          <w:bCs/>
          <w:color w:val="3D3D3D"/>
          <w:sz w:val="36"/>
          <w:szCs w:val="36"/>
          <w:shd w:val="clear" w:color="auto" w:fill="FFFFFF"/>
        </w:rPr>
        <w:t>1801 Congress Avenue, Suite 9.200</w:t>
      </w:r>
      <w:r w:rsidRPr="000773D5">
        <w:rPr>
          <w:rFonts w:ascii="Arial" w:eastAsia="Calibri" w:hAnsi="Arial" w:cs="Arial"/>
          <w:b/>
          <w:bCs/>
          <w:color w:val="3D3D3D"/>
          <w:sz w:val="36"/>
          <w:szCs w:val="36"/>
          <w:shd w:val="clear" w:color="auto" w:fill="FFFFFF"/>
        </w:rPr>
        <w:t xml:space="preserve"> </w:t>
      </w:r>
      <w:r w:rsidR="00287F8C">
        <w:rPr>
          <w:rFonts w:ascii="Arial" w:eastAsia="Calibri" w:hAnsi="Arial" w:cs="Arial"/>
          <w:b/>
          <w:bCs/>
          <w:color w:val="3D3D3D"/>
          <w:sz w:val="36"/>
          <w:szCs w:val="36"/>
          <w:shd w:val="clear" w:color="auto" w:fill="FFFFFF"/>
        </w:rPr>
        <w:t>(physical address)</w:t>
      </w:r>
      <w:r w:rsidRPr="000773D5">
        <w:rPr>
          <w:rFonts w:ascii="Arial" w:eastAsia="Calibri" w:hAnsi="Arial" w:cs="Arial"/>
          <w:b/>
          <w:bCs/>
          <w:color w:val="3D3D3D"/>
          <w:sz w:val="36"/>
          <w:szCs w:val="36"/>
          <w:shd w:val="clear" w:color="auto" w:fill="FFFFFF"/>
        </w:rPr>
        <w:br/>
        <w:t>P.O. Box 2018</w:t>
      </w:r>
      <w:r w:rsidR="00287F8C">
        <w:rPr>
          <w:rFonts w:ascii="Arial" w:eastAsia="Calibri" w:hAnsi="Arial" w:cs="Arial"/>
          <w:b/>
          <w:bCs/>
          <w:color w:val="3D3D3D"/>
          <w:sz w:val="36"/>
          <w:szCs w:val="36"/>
          <w:shd w:val="clear" w:color="auto" w:fill="FFFFFF"/>
        </w:rPr>
        <w:t xml:space="preserve"> (mailing address)</w:t>
      </w:r>
      <w:r w:rsidRPr="000773D5">
        <w:rPr>
          <w:rFonts w:ascii="Arial" w:eastAsia="Calibri" w:hAnsi="Arial" w:cs="Arial"/>
          <w:b/>
          <w:bCs/>
          <w:color w:val="3D3D3D"/>
          <w:sz w:val="36"/>
          <w:szCs w:val="36"/>
          <w:shd w:val="clear" w:color="auto" w:fill="FFFFFF"/>
        </w:rPr>
        <w:t xml:space="preserve"> </w:t>
      </w:r>
      <w:r w:rsidRPr="000773D5">
        <w:rPr>
          <w:rFonts w:ascii="Arial" w:eastAsia="Calibri" w:hAnsi="Arial" w:cs="Arial"/>
          <w:b/>
          <w:bCs/>
          <w:color w:val="3D3D3D"/>
          <w:sz w:val="36"/>
          <w:szCs w:val="36"/>
          <w:shd w:val="clear" w:color="auto" w:fill="FFFFFF"/>
        </w:rPr>
        <w:br/>
        <w:t>Austin, Texas 78768-2018</w:t>
      </w:r>
    </w:p>
    <w:p w14:paraId="7A6AC196" w14:textId="77777777"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Assistance in filing a complaint is available by calling the following telephone number:</w:t>
      </w:r>
    </w:p>
    <w:p w14:paraId="6C919525" w14:textId="77777777" w:rsidR="000773D5" w:rsidRPr="000773D5" w:rsidRDefault="000773D5" w:rsidP="000773D5">
      <w:pPr>
        <w:spacing w:after="160" w:line="256" w:lineRule="auto"/>
        <w:jc w:val="center"/>
        <w:rPr>
          <w:rFonts w:ascii="Arial" w:eastAsia="Calibri" w:hAnsi="Arial" w:cs="Arial"/>
          <w:b/>
          <w:bCs/>
          <w:color w:val="3D3D3D"/>
          <w:sz w:val="36"/>
          <w:szCs w:val="36"/>
          <w:shd w:val="clear" w:color="auto" w:fill="FFFFFF"/>
        </w:rPr>
      </w:pPr>
      <w:r w:rsidRPr="000773D5">
        <w:rPr>
          <w:rFonts w:ascii="Arial" w:eastAsia="Calibri" w:hAnsi="Arial" w:cs="Arial"/>
          <w:b/>
          <w:bCs/>
          <w:color w:val="3D3D3D"/>
          <w:sz w:val="36"/>
          <w:szCs w:val="36"/>
          <w:shd w:val="clear" w:color="auto" w:fill="FFFFFF"/>
        </w:rPr>
        <w:t>1-800-201-9353</w:t>
      </w:r>
    </w:p>
    <w:p w14:paraId="28139DCF" w14:textId="77777777"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For more information, please visit our website at</w:t>
      </w:r>
    </w:p>
    <w:p w14:paraId="1399E14C" w14:textId="77777777" w:rsidR="000773D5" w:rsidRPr="000773D5" w:rsidRDefault="000773D5" w:rsidP="000773D5">
      <w:pPr>
        <w:spacing w:after="160" w:line="256" w:lineRule="auto"/>
        <w:jc w:val="center"/>
        <w:rPr>
          <w:rFonts w:ascii="Arial" w:eastAsia="Calibri" w:hAnsi="Arial" w:cs="Arial"/>
          <w:b/>
          <w:bCs/>
          <w:sz w:val="32"/>
          <w:szCs w:val="32"/>
        </w:rPr>
      </w:pPr>
      <w:r w:rsidRPr="000773D5">
        <w:rPr>
          <w:rFonts w:ascii="Arial" w:eastAsia="Calibri" w:hAnsi="Arial" w:cs="Arial"/>
          <w:b/>
          <w:bCs/>
          <w:color w:val="3D3D3D"/>
          <w:sz w:val="36"/>
          <w:szCs w:val="36"/>
          <w:shd w:val="clear" w:color="auto" w:fill="FFFFFF"/>
        </w:rPr>
        <w:t>www.tmb.state.tx.us.</w:t>
      </w:r>
    </w:p>
    <w:p w14:paraId="28669D33" w14:textId="304FF177" w:rsidR="00A53C31" w:rsidRPr="00E42ECD" w:rsidRDefault="00A53C31" w:rsidP="00195899">
      <w:pPr>
        <w:spacing w:after="120" w:line="300" w:lineRule="auto"/>
        <w:rPr>
          <w:rFonts w:ascii="Arial" w:hAnsi="Arial" w:cs="Arial"/>
        </w:rPr>
      </w:pPr>
    </w:p>
    <w:sectPr w:rsidR="00A53C31" w:rsidRPr="00E42E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B900" w14:textId="77777777" w:rsidR="00B25191" w:rsidRDefault="00B25191" w:rsidP="00165220">
      <w:r>
        <w:separator/>
      </w:r>
    </w:p>
  </w:endnote>
  <w:endnote w:type="continuationSeparator" w:id="0">
    <w:p w14:paraId="70F027FF" w14:textId="77777777" w:rsidR="00B25191" w:rsidRDefault="00B25191"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B329" w14:textId="77777777" w:rsidR="009851C9" w:rsidRDefault="0098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D54D" w14:textId="36095211" w:rsidR="00165220" w:rsidRPr="002C1BF3" w:rsidRDefault="009D42FE" w:rsidP="00926822">
    <w:pPr>
      <w:spacing w:before="80" w:after="120"/>
      <w:jc w:val="center"/>
      <w:rPr>
        <w:rFonts w:ascii="Arial" w:hAnsi="Arial" w:cs="Arial"/>
        <w:b/>
        <w:bCs/>
        <w:sz w:val="18"/>
        <w:szCs w:val="18"/>
      </w:rPr>
    </w:pPr>
    <w:r w:rsidRPr="002C1BF3">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r w:rsidR="00926822" w:rsidRPr="002C1BF3">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165220" w:rsidRPr="002C1BF3">
      <w:rPr>
        <w:rFonts w:ascii="Arial" w:hAnsi="Arial" w:cs="Arial"/>
        <w:b/>
        <w:bCs/>
        <w:sz w:val="18"/>
        <w:szCs w:val="18"/>
      </w:rPr>
      <w:t xml:space="preserve">© 2019 Texas Medical Association.  </w:t>
    </w:r>
    <w:r w:rsidR="00165220" w:rsidRPr="002C1BF3">
      <w:rPr>
        <w:rFonts w:ascii="Arial" w:hAnsi="Arial" w:cs="Arial"/>
        <w:b/>
        <w:bCs/>
        <w:color w:val="000000"/>
        <w:sz w:val="18"/>
        <w:szCs w:val="18"/>
        <w:lang w:val="en-GB" w:eastAsia="en-GB"/>
      </w:rPr>
      <w:t>All rights reserved.</w:t>
    </w:r>
  </w:p>
  <w:p w14:paraId="407C0BC2" w14:textId="1DB892DD" w:rsidR="00A4307F" w:rsidRPr="002C1BF3" w:rsidRDefault="006109FB" w:rsidP="00926822">
    <w:pPr>
      <w:pStyle w:val="BodyText"/>
      <w:jc w:val="right"/>
      <w:rPr>
        <w:rFonts w:ascii="Arial" w:hAnsi="Arial" w:cs="Arial"/>
        <w:color w:val="231F20"/>
        <w:sz w:val="18"/>
        <w:szCs w:val="18"/>
      </w:rPr>
    </w:pPr>
    <w:r w:rsidRPr="002C1BF3">
      <w:rPr>
        <w:rFonts w:ascii="Arial" w:hAnsi="Arial" w:cs="Arial"/>
        <w:color w:val="231F20"/>
        <w:sz w:val="18"/>
        <w:szCs w:val="18"/>
      </w:rPr>
      <w:t>The Texas Medical Associatio</w:t>
    </w:r>
    <w:r w:rsidR="001B1218" w:rsidRPr="002C1BF3">
      <w:rPr>
        <w:rFonts w:ascii="Arial" w:hAnsi="Arial" w:cs="Arial"/>
        <w:color w:val="231F20"/>
        <w:sz w:val="18"/>
        <w:szCs w:val="18"/>
      </w:rPr>
      <w:t>n acknowledges</w:t>
    </w:r>
    <w:r w:rsidRPr="002C1BF3">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2C1BF3" w:rsidRDefault="00926822" w:rsidP="00926822">
    <w:pPr>
      <w:pStyle w:val="BodyText"/>
      <w:rPr>
        <w:rFonts w:ascii="Arial" w:hAnsi="Arial" w:cs="Arial"/>
        <w:b/>
        <w:bCs/>
        <w:color w:val="231F20"/>
        <w:spacing w:val="-3"/>
        <w:sz w:val="14"/>
        <w:szCs w:val="14"/>
      </w:rPr>
    </w:pPr>
    <w:r w:rsidRPr="002C1BF3">
      <w:rPr>
        <w:rFonts w:ascii="Arial" w:hAnsi="Arial" w:cs="Arial"/>
        <w:b/>
        <w:bCs/>
        <w:color w:val="231F20"/>
        <w:spacing w:val="-3"/>
        <w:sz w:val="14"/>
        <w:szCs w:val="14"/>
      </w:rPr>
      <w:br/>
    </w:r>
  </w:p>
  <w:p w14:paraId="41DBBD32" w14:textId="2E5A1087" w:rsidR="00A4307F" w:rsidRPr="002C1BF3" w:rsidRDefault="00050DC9" w:rsidP="00050DC9">
    <w:pPr>
      <w:pStyle w:val="BodyText"/>
      <w:rPr>
        <w:rFonts w:ascii="Arial" w:hAnsi="Arial" w:cs="Arial"/>
        <w:b/>
        <w:bCs/>
        <w:sz w:val="14"/>
        <w:szCs w:val="14"/>
      </w:rPr>
    </w:pPr>
    <w:r w:rsidRPr="002C1BF3">
      <w:rPr>
        <w:rFonts w:ascii="Arial" w:hAnsi="Arial" w:cs="Arial"/>
        <w:b/>
        <w:bCs/>
        <w:noProof/>
        <w:sz w:val="13"/>
        <w:szCs w:val="13"/>
      </w:rPr>
      <w:t>NOTICE</w:t>
    </w:r>
    <w:r w:rsidRPr="002C1BF3">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2C1BF3">
      <w:rPr>
        <w:rFonts w:ascii="Arial" w:hAnsi="Arial" w:cs="Arial"/>
        <w:b/>
        <w:bCs/>
        <w:noProof/>
        <w:sz w:val="13"/>
        <w:szCs w:val="13"/>
        <w:u w:val="single"/>
      </w:rPr>
      <w:t>This is not a substitute for the advice of an attorney</w:t>
    </w:r>
    <w:r w:rsidRPr="002C1BF3">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2C1BF3">
      <w:rPr>
        <w:noProof/>
        <w:sz w:val="14"/>
        <w:szCs w:val="14"/>
      </w:rPr>
      <w:br/>
    </w:r>
    <w:r w:rsidRPr="002C1BF3">
      <w:rPr>
        <w:noProof/>
        <w:sz w:val="14"/>
        <w:szCs w:val="14"/>
      </w:rPr>
      <w:br/>
    </w:r>
    <w:r w:rsidR="00A4307F" w:rsidRPr="002C1BF3">
      <w:rPr>
        <w:rFonts w:ascii="Arial" w:hAnsi="Arial" w:cs="Arial"/>
        <w:b/>
        <w:bCs/>
        <w:color w:val="231F20"/>
        <w:spacing w:val="-3"/>
        <w:sz w:val="14"/>
        <w:szCs w:val="14"/>
      </w:rPr>
      <w:t xml:space="preserve">RELEASED: </w:t>
    </w:r>
    <w:r w:rsidR="00A4307F" w:rsidRPr="002C1BF3">
      <w:rPr>
        <w:rFonts w:ascii="Arial" w:hAnsi="Arial" w:cs="Arial"/>
        <w:b/>
        <w:bCs/>
        <w:color w:val="231F20"/>
        <w:sz w:val="14"/>
        <w:szCs w:val="14"/>
      </w:rPr>
      <w:t>March 2020</w:t>
    </w:r>
    <w:r w:rsidR="00A4307F" w:rsidRPr="002C1BF3">
      <w:rPr>
        <w:rFonts w:ascii="Arial" w:hAnsi="Arial" w:cs="Arial"/>
        <w:b/>
        <w:bCs/>
        <w:sz w:val="14"/>
        <w:szCs w:val="14"/>
      </w:rPr>
      <w:t xml:space="preserve">, </w:t>
    </w:r>
    <w:r w:rsidR="00A4307F" w:rsidRPr="002C1BF3">
      <w:rPr>
        <w:rFonts w:ascii="Arial" w:hAnsi="Arial" w:cs="Arial"/>
        <w:b/>
        <w:bCs/>
        <w:color w:val="231F20"/>
        <w:sz w:val="14"/>
        <w:szCs w:val="14"/>
      </w:rPr>
      <w:t>Texas Medical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641A" w14:textId="77777777" w:rsidR="009851C9" w:rsidRDefault="0098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D08B" w14:textId="77777777" w:rsidR="00B25191" w:rsidRDefault="00B25191" w:rsidP="00165220">
      <w:r>
        <w:separator/>
      </w:r>
    </w:p>
  </w:footnote>
  <w:footnote w:type="continuationSeparator" w:id="0">
    <w:p w14:paraId="7ECB2C42" w14:textId="77777777" w:rsidR="00B25191" w:rsidRDefault="00B25191"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B5D4" w14:textId="77777777" w:rsidR="009851C9" w:rsidRDefault="0098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7A6A" w14:textId="181F0841" w:rsidR="00195899" w:rsidRPr="008626E7" w:rsidRDefault="009851C9" w:rsidP="00D928B3">
    <w:pPr>
      <w:ind w:left="418" w:right="-1670"/>
      <w:rPr>
        <w:rFonts w:ascii="Garamond"/>
        <w:b/>
        <w:color w:val="231F20"/>
        <w:w w:val="95"/>
        <w:sz w:val="56"/>
        <w:szCs w:val="18"/>
      </w:rPr>
    </w:pPr>
    <w:r>
      <w:rPr>
        <w:noProof/>
      </w:rPr>
      <w:drawing>
        <wp:anchor distT="0" distB="0" distL="114300" distR="114300" simplePos="0" relativeHeight="251664384" behindDoc="0" locked="0" layoutInCell="1" allowOverlap="1" wp14:anchorId="798C52A4" wp14:editId="1FF1BCC3">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6284B4F5">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44CC0B"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0773D5">
      <w:rPr>
        <w:rFonts w:ascii="Garamond"/>
        <w:b/>
        <w:color w:val="231F20"/>
        <w:w w:val="95"/>
        <w:sz w:val="56"/>
        <w:szCs w:val="56"/>
      </w:rPr>
      <w:t>Telemedicine Informed</w:t>
    </w:r>
    <w:r w:rsidR="000773D5">
      <w:rPr>
        <w:rFonts w:ascii="Garamond"/>
        <w:b/>
        <w:color w:val="231F20"/>
        <w:w w:val="95"/>
        <w:sz w:val="56"/>
        <w:szCs w:val="56"/>
      </w:rPr>
      <w:br/>
      <w:t>Consent</w:t>
    </w:r>
  </w:p>
  <w:p w14:paraId="6228933A" w14:textId="2584585E" w:rsidR="00FF6B81" w:rsidRPr="00FF6B81" w:rsidRDefault="00FF6B81" w:rsidP="00FF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DE9B" w14:textId="77777777" w:rsidR="009851C9" w:rsidRDefault="0098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8DB"/>
    <w:multiLevelType w:val="hybridMultilevel"/>
    <w:tmpl w:val="847C01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80623C"/>
    <w:multiLevelType w:val="hybridMultilevel"/>
    <w:tmpl w:val="2380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817B3"/>
    <w:multiLevelType w:val="hybridMultilevel"/>
    <w:tmpl w:val="C5CCD6C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4F0B77"/>
    <w:multiLevelType w:val="hybridMultilevel"/>
    <w:tmpl w:val="ACEA08FA"/>
    <w:lvl w:ilvl="0" w:tplc="E3306E58">
      <w:start w:val="1"/>
      <w:numFmt w:val="bullet"/>
      <w:lvlText w:val=""/>
      <w:lvlJc w:val="left"/>
      <w:pPr>
        <w:ind w:left="1080" w:hanging="360"/>
      </w:pPr>
      <w:rPr>
        <w:rFonts w:ascii="Symbol" w:hAnsi="Symbo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AF1179F"/>
    <w:multiLevelType w:val="hybridMultilevel"/>
    <w:tmpl w:val="E6E0D79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E2410E"/>
    <w:multiLevelType w:val="hybridMultilevel"/>
    <w:tmpl w:val="D1CAC330"/>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E44BA0"/>
    <w:multiLevelType w:val="hybridMultilevel"/>
    <w:tmpl w:val="057A813C"/>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632"/>
    <w:multiLevelType w:val="hybridMultilevel"/>
    <w:tmpl w:val="51B87B9E"/>
    <w:lvl w:ilvl="0" w:tplc="04090003">
      <w:start w:val="1"/>
      <w:numFmt w:val="bullet"/>
      <w:lvlText w:val="o"/>
      <w:lvlJc w:val="left"/>
      <w:pPr>
        <w:ind w:left="1080" w:hanging="360"/>
      </w:pPr>
      <w:rPr>
        <w:rFonts w:ascii="Courier New" w:hAnsi="Courier New" w:cs="Courier New"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034046A"/>
    <w:multiLevelType w:val="hybridMultilevel"/>
    <w:tmpl w:val="F0B4A972"/>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3928DB"/>
    <w:multiLevelType w:val="hybridMultilevel"/>
    <w:tmpl w:val="E75C3A6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BA021E0"/>
    <w:multiLevelType w:val="hybridMultilevel"/>
    <w:tmpl w:val="174E6F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F240999"/>
    <w:multiLevelType w:val="hybridMultilevel"/>
    <w:tmpl w:val="AAF64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E0022F7"/>
    <w:multiLevelType w:val="hybridMultilevel"/>
    <w:tmpl w:val="0D0279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ECF256D"/>
    <w:multiLevelType w:val="hybridMultilevel"/>
    <w:tmpl w:val="AE96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2527914">
    <w:abstractNumId w:val="9"/>
  </w:num>
  <w:num w:numId="2" w16cid:durableId="1312713005">
    <w:abstractNumId w:val="3"/>
  </w:num>
  <w:num w:numId="3" w16cid:durableId="15178143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64491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9232747">
    <w:abstractNumId w:val="15"/>
  </w:num>
  <w:num w:numId="6" w16cid:durableId="700478513">
    <w:abstractNumId w:val="14"/>
  </w:num>
  <w:num w:numId="7" w16cid:durableId="1059524156">
    <w:abstractNumId w:val="16"/>
  </w:num>
  <w:num w:numId="8" w16cid:durableId="10028541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62447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994000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9030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5628860">
    <w:abstractNumId w:val="7"/>
  </w:num>
  <w:num w:numId="13" w16cid:durableId="16979299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40975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421140">
    <w:abstractNumId w:val="2"/>
  </w:num>
  <w:num w:numId="16" w16cid:durableId="12521607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065857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7469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773D5"/>
    <w:rsid w:val="000C41AC"/>
    <w:rsid w:val="000E4298"/>
    <w:rsid w:val="00106515"/>
    <w:rsid w:val="00165220"/>
    <w:rsid w:val="00195899"/>
    <w:rsid w:val="001B1218"/>
    <w:rsid w:val="001D298F"/>
    <w:rsid w:val="001E1E3C"/>
    <w:rsid w:val="00261A2A"/>
    <w:rsid w:val="002809AA"/>
    <w:rsid w:val="00287F8C"/>
    <w:rsid w:val="00293A1F"/>
    <w:rsid w:val="002951F6"/>
    <w:rsid w:val="002C1BF3"/>
    <w:rsid w:val="002E1104"/>
    <w:rsid w:val="00303585"/>
    <w:rsid w:val="00341620"/>
    <w:rsid w:val="00382C5D"/>
    <w:rsid w:val="00393172"/>
    <w:rsid w:val="003A29E1"/>
    <w:rsid w:val="004346C2"/>
    <w:rsid w:val="00460B15"/>
    <w:rsid w:val="004D5B03"/>
    <w:rsid w:val="004E721E"/>
    <w:rsid w:val="004F4CBD"/>
    <w:rsid w:val="005116A7"/>
    <w:rsid w:val="00565806"/>
    <w:rsid w:val="005E18F0"/>
    <w:rsid w:val="005E367D"/>
    <w:rsid w:val="006109FB"/>
    <w:rsid w:val="006166ED"/>
    <w:rsid w:val="00660BD7"/>
    <w:rsid w:val="006A586F"/>
    <w:rsid w:val="006F5376"/>
    <w:rsid w:val="00743CD6"/>
    <w:rsid w:val="00795CDD"/>
    <w:rsid w:val="00807468"/>
    <w:rsid w:val="00817A9C"/>
    <w:rsid w:val="008626E7"/>
    <w:rsid w:val="00865116"/>
    <w:rsid w:val="00896101"/>
    <w:rsid w:val="00902C21"/>
    <w:rsid w:val="00926822"/>
    <w:rsid w:val="00934E8F"/>
    <w:rsid w:val="009851C9"/>
    <w:rsid w:val="00987395"/>
    <w:rsid w:val="009B3406"/>
    <w:rsid w:val="009D42FE"/>
    <w:rsid w:val="00A13CFE"/>
    <w:rsid w:val="00A4307F"/>
    <w:rsid w:val="00A53C31"/>
    <w:rsid w:val="00A97412"/>
    <w:rsid w:val="00B00295"/>
    <w:rsid w:val="00B06870"/>
    <w:rsid w:val="00B25191"/>
    <w:rsid w:val="00CF2AB1"/>
    <w:rsid w:val="00D25BD3"/>
    <w:rsid w:val="00D34648"/>
    <w:rsid w:val="00D47FFB"/>
    <w:rsid w:val="00D6243A"/>
    <w:rsid w:val="00D87C4D"/>
    <w:rsid w:val="00D928B3"/>
    <w:rsid w:val="00E42ECD"/>
    <w:rsid w:val="00EA6402"/>
    <w:rsid w:val="00EF5AE6"/>
    <w:rsid w:val="00F15D98"/>
    <w:rsid w:val="00F17BAE"/>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1838">
      <w:bodyDiv w:val="1"/>
      <w:marLeft w:val="0"/>
      <w:marRight w:val="0"/>
      <w:marTop w:val="0"/>
      <w:marBottom w:val="0"/>
      <w:divBdr>
        <w:top w:val="none" w:sz="0" w:space="0" w:color="auto"/>
        <w:left w:val="none" w:sz="0" w:space="0" w:color="auto"/>
        <w:bottom w:val="none" w:sz="0" w:space="0" w:color="auto"/>
        <w:right w:val="none" w:sz="0" w:space="0" w:color="auto"/>
      </w:divBdr>
    </w:div>
    <w:div w:id="505245022">
      <w:bodyDiv w:val="1"/>
      <w:marLeft w:val="0"/>
      <w:marRight w:val="0"/>
      <w:marTop w:val="0"/>
      <w:marBottom w:val="0"/>
      <w:divBdr>
        <w:top w:val="none" w:sz="0" w:space="0" w:color="auto"/>
        <w:left w:val="none" w:sz="0" w:space="0" w:color="auto"/>
        <w:bottom w:val="none" w:sz="0" w:space="0" w:color="auto"/>
        <w:right w:val="none" w:sz="0" w:space="0" w:color="auto"/>
      </w:divBdr>
    </w:div>
    <w:div w:id="957874639">
      <w:bodyDiv w:val="1"/>
      <w:marLeft w:val="0"/>
      <w:marRight w:val="0"/>
      <w:marTop w:val="0"/>
      <w:marBottom w:val="0"/>
      <w:divBdr>
        <w:top w:val="none" w:sz="0" w:space="0" w:color="auto"/>
        <w:left w:val="none" w:sz="0" w:space="0" w:color="auto"/>
        <w:bottom w:val="none" w:sz="0" w:space="0" w:color="auto"/>
        <w:right w:val="none" w:sz="0" w:space="0" w:color="auto"/>
      </w:divBdr>
    </w:div>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87D1-F2C2-4244-A624-F5FB6342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Andrea Cobb</cp:lastModifiedBy>
  <cp:revision>2</cp:revision>
  <cp:lastPrinted>2019-09-17T17:12:00Z</cp:lastPrinted>
  <dcterms:created xsi:type="dcterms:W3CDTF">2023-05-10T16:46:00Z</dcterms:created>
  <dcterms:modified xsi:type="dcterms:W3CDTF">2023-05-10T16:46:00Z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